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1160E8">
        <w:trPr>
          <w:trHeight w:val="851"/>
        </w:trPr>
        <w:tc>
          <w:tcPr>
            <w:tcW w:w="10090" w:type="dxa"/>
            <w:gridSpan w:val="5"/>
            <w:shd w:val="clear" w:color="auto" w:fill="BFBFBF" w:themeFill="background1" w:themeFillShade="BF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1160E8">
        <w:trPr>
          <w:trHeight w:val="851"/>
        </w:trPr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1160E8">
        <w:trPr>
          <w:trHeight w:val="851"/>
        </w:trPr>
        <w:tc>
          <w:tcPr>
            <w:tcW w:w="10090" w:type="dxa"/>
            <w:gridSpan w:val="5"/>
            <w:shd w:val="clear" w:color="auto" w:fill="BFBFBF" w:themeFill="background1" w:themeFillShade="BF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192A9B12" w14:textId="77777777" w:rsidR="00FE0D3D" w:rsidRPr="002713FB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2713FB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1160E8">
        <w:trPr>
          <w:trHeight w:val="851"/>
        </w:trPr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BFBFBF" w:themeFill="background1" w:themeFillShade="BF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27" w14:textId="77777777" w:rsidR="00C57593" w:rsidRPr="00015F4D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1160E8">
        <w:trPr>
          <w:trHeight w:val="851"/>
        </w:trPr>
        <w:tc>
          <w:tcPr>
            <w:tcW w:w="10090" w:type="dxa"/>
            <w:gridSpan w:val="5"/>
            <w:shd w:val="clear" w:color="auto" w:fill="BFBFBF" w:themeFill="background1" w:themeFillShade="BF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783A646E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  <w:u w:val="single"/>
              </w:rPr>
            </w:pPr>
            <w:r w:rsidRPr="00C568FE">
              <w:rPr>
                <w:i/>
                <w:sz w:val="20"/>
                <w:szCs w:val="20"/>
                <w:u w:val="single"/>
              </w:rPr>
              <w:t>may not include any form of overhead</w:t>
            </w:r>
            <w:r w:rsidR="00DA3FBB" w:rsidRPr="00C568FE">
              <w:rPr>
                <w:i/>
                <w:sz w:val="20"/>
                <w:szCs w:val="20"/>
                <w:u w:val="single"/>
              </w:rPr>
              <w:t xml:space="preserve"> nor equipment</w:t>
            </w:r>
          </w:p>
          <w:p w14:paraId="732BDA6D" w14:textId="48849076" w:rsidR="007E3C9B" w:rsidRPr="00C568FE" w:rsidRDefault="007E3C9B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may not include cost covered by D. Work plan budget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66B0BCB1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  <w:bookmarkStart w:id="0" w:name="_GoBack"/>
            <w:bookmarkEnd w:id="0"/>
          </w:p>
          <w:p w14:paraId="2543C518" w14:textId="77777777" w:rsidR="007E3C9B" w:rsidRPr="00851215" w:rsidRDefault="007E3C9B" w:rsidP="007E3C9B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1160E8">
        <w:trPr>
          <w:trHeight w:val="851"/>
        </w:trPr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1160E8" w:rsidRPr="00015F4D" w14:paraId="33F9060B" w14:textId="77777777" w:rsidTr="001160E8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6F248AE5" w14:textId="60E0E241" w:rsidR="001160E8" w:rsidRPr="00015F4D" w:rsidRDefault="001160E8" w:rsidP="001160E8">
            <w:pPr>
              <w:jc w:val="right"/>
              <w:rPr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Total reimbursable costs (EUR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7F16D3F" w14:textId="77777777" w:rsidR="001160E8" w:rsidRPr="00015F4D" w:rsidRDefault="001160E8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1160E8" w:rsidRPr="00015F4D" w14:paraId="774B5A84" w14:textId="77777777" w:rsidTr="001160E8">
        <w:trPr>
          <w:trHeight w:val="851"/>
        </w:trPr>
        <w:tc>
          <w:tcPr>
            <w:tcW w:w="10090" w:type="dxa"/>
            <w:gridSpan w:val="5"/>
            <w:shd w:val="clear" w:color="auto" w:fill="BFBFBF" w:themeFill="background1" w:themeFillShade="BF"/>
            <w:vAlign w:val="center"/>
          </w:tcPr>
          <w:p w14:paraId="725D1068" w14:textId="3A2B4A19" w:rsidR="001160E8" w:rsidRPr="001160E8" w:rsidRDefault="001160E8" w:rsidP="001160E8">
            <w:pPr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D. Work plan budget</w:t>
            </w:r>
          </w:p>
        </w:tc>
      </w:tr>
      <w:tr w:rsidR="001160E8" w:rsidRPr="00015F4D" w14:paraId="401F634E" w14:textId="77777777" w:rsidTr="001160E8">
        <w:trPr>
          <w:trHeight w:val="851"/>
        </w:trPr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0D53E543" w14:textId="6BF45E88" w:rsidR="001160E8" w:rsidRDefault="001160E8" w:rsidP="001160E8">
            <w:pPr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668F0046" w14:textId="2F095E1E" w:rsidR="001160E8" w:rsidRPr="00015F4D" w:rsidRDefault="001160E8" w:rsidP="001160E8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170A5B78" w14:textId="156C77D9" w:rsidR="001160E8" w:rsidRPr="00015F4D" w:rsidRDefault="001160E8" w:rsidP="001160E8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0363BC80" w14:textId="7D3E763A" w:rsidR="001160E8" w:rsidRPr="00015F4D" w:rsidRDefault="001160E8" w:rsidP="001160E8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26A98AB7" w14:textId="59A3FE6E" w:rsidR="001160E8" w:rsidRPr="00015F4D" w:rsidRDefault="001160E8" w:rsidP="001160E8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24432CEE" w14:textId="47719881" w:rsidR="001160E8" w:rsidRDefault="001160E8" w:rsidP="001160E8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2713FB" w:rsidRPr="00015F4D" w14:paraId="568247A6" w14:textId="77777777" w:rsidTr="001160E8">
        <w:trPr>
          <w:trHeight w:val="851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5CEF24BD" w14:textId="706280DE" w:rsidR="002713FB" w:rsidRPr="001160E8" w:rsidRDefault="008D73B2" w:rsidP="008D73B2">
            <w:pPr>
              <w:rPr>
                <w:sz w:val="20"/>
                <w:szCs w:val="20"/>
              </w:rPr>
            </w:pPr>
            <w:r w:rsidRPr="008D73B2">
              <w:rPr>
                <w:sz w:val="20"/>
                <w:szCs w:val="20"/>
              </w:rPr>
              <w:t xml:space="preserve">The work plan budget will be used for costs related to interpretation, translation, domestic travel of stakeholders, meetings and alike. </w:t>
            </w:r>
          </w:p>
        </w:tc>
        <w:tc>
          <w:tcPr>
            <w:tcW w:w="2463" w:type="dxa"/>
            <w:shd w:val="clear" w:color="auto" w:fill="F2F2F2" w:themeFill="background1" w:themeFillShade="F2"/>
            <w:vAlign w:val="center"/>
          </w:tcPr>
          <w:p w14:paraId="5D61564D" w14:textId="1F1D9381" w:rsidR="002713FB" w:rsidRPr="001160E8" w:rsidRDefault="001160E8" w:rsidP="001160E8">
            <w:pPr>
              <w:jc w:val="center"/>
              <w:rPr>
                <w:sz w:val="20"/>
                <w:szCs w:val="20"/>
              </w:rPr>
            </w:pPr>
            <w:r w:rsidRPr="001160E8">
              <w:rPr>
                <w:sz w:val="20"/>
                <w:szCs w:val="20"/>
              </w:rPr>
              <w:t>12,000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7A38BA89" w14:textId="7032CE25" w:rsidR="002713FB" w:rsidRPr="001160E8" w:rsidRDefault="001160E8" w:rsidP="00052FC3">
            <w:pPr>
              <w:jc w:val="center"/>
              <w:rPr>
                <w:sz w:val="20"/>
                <w:szCs w:val="20"/>
              </w:rPr>
            </w:pPr>
            <w:r w:rsidRPr="001160E8">
              <w:rPr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D590F8E" w14:textId="4CB07841" w:rsidR="002713FB" w:rsidRPr="001160E8" w:rsidRDefault="001160E8" w:rsidP="004E260D">
            <w:pPr>
              <w:jc w:val="center"/>
              <w:rPr>
                <w:sz w:val="20"/>
                <w:szCs w:val="20"/>
              </w:rPr>
            </w:pPr>
            <w:r w:rsidRPr="001160E8">
              <w:rPr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CB6A91C" w14:textId="5036EA40" w:rsidR="002713FB" w:rsidRPr="001160E8" w:rsidRDefault="001160E8" w:rsidP="00052FC3">
            <w:pPr>
              <w:jc w:val="center"/>
              <w:rPr>
                <w:sz w:val="20"/>
                <w:szCs w:val="20"/>
              </w:rPr>
            </w:pPr>
            <w:r w:rsidRPr="001160E8">
              <w:rPr>
                <w:sz w:val="20"/>
                <w:szCs w:val="20"/>
              </w:rPr>
              <w:t>12,000</w:t>
            </w:r>
          </w:p>
        </w:tc>
      </w:tr>
      <w:tr w:rsidR="002713FB" w:rsidRPr="00015F4D" w14:paraId="192A9B51" w14:textId="77777777" w:rsidTr="001160E8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4F" w14:textId="50521A11" w:rsidR="002713FB" w:rsidRPr="001160E8" w:rsidRDefault="001160E8" w:rsidP="002713FB">
            <w:pPr>
              <w:jc w:val="right"/>
              <w:rPr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192A9B50" w14:textId="38720753" w:rsidR="002713FB" w:rsidRPr="00015F4D" w:rsidRDefault="001160E8" w:rsidP="00052FC3">
            <w:pPr>
              <w:jc w:val="center"/>
              <w:rPr>
                <w:sz w:val="20"/>
                <w:szCs w:val="20"/>
              </w:rPr>
            </w:pPr>
            <w:r w:rsidRPr="001160E8">
              <w:rPr>
                <w:sz w:val="20"/>
                <w:szCs w:val="20"/>
                <w:shd w:val="clear" w:color="auto" w:fill="F2F2F2" w:themeFill="background1" w:themeFillShade="F2"/>
              </w:rPr>
              <w:t>12,000</w:t>
            </w:r>
          </w:p>
        </w:tc>
      </w:tr>
      <w:tr w:rsidR="00354243" w:rsidRPr="00015F4D" w14:paraId="192A9B6B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1160E8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TOTAL (EUR)</w:t>
            </w:r>
          </w:p>
          <w:p w14:paraId="192A9B68" w14:textId="2A04CE1D" w:rsidR="00354243" w:rsidRPr="001160E8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=Total fees + Total per diems + Total reimbursable costs</w:t>
            </w:r>
            <w:r w:rsidR="001160E8">
              <w:rPr>
                <w:b/>
                <w:sz w:val="20"/>
                <w:szCs w:val="20"/>
              </w:rPr>
              <w:t>+ Total work plan budget</w:t>
            </w:r>
          </w:p>
          <w:p w14:paraId="192A9B69" w14:textId="77777777" w:rsidR="00354243" w:rsidRPr="001160E8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r w:rsidRPr="001160E8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r w:rsidRPr="001160E8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66CB3554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C568FE">
      <w:rPr>
        <w:b/>
        <w:sz w:val="20"/>
      </w:rPr>
      <w:t>4-15.2-2019-F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0E8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13FB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3C9B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D73B2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68FE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5720-51DF-4DA1-A7C8-1D1F9C02EC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42560-7843-4ADB-89C1-6C7EBF67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Maria Kasprzak</cp:lastModifiedBy>
  <cp:revision>55</cp:revision>
  <cp:lastPrinted>2019-04-10T09:56:00Z</cp:lastPrinted>
  <dcterms:created xsi:type="dcterms:W3CDTF">2012-06-28T11:41:00Z</dcterms:created>
  <dcterms:modified xsi:type="dcterms:W3CDTF">2019-04-10T11:14:00Z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