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</w:t>
      </w:r>
      <w:proofErr w:type="gramStart"/>
      <w:r w:rsidRPr="002D3CB3">
        <w:rPr>
          <w:sz w:val="24"/>
          <w:szCs w:val="24"/>
        </w:rPr>
        <w:t>the tender is submitted by a consortium of economic operators</w:t>
      </w:r>
      <w:proofErr w:type="gramEnd"/>
      <w:r w:rsidRPr="002D3CB3">
        <w:rPr>
          <w:sz w:val="24"/>
          <w:szCs w:val="24"/>
        </w:rPr>
        <w:t xml:space="preserve">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184984B2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CC7800">
      <w:rPr>
        <w:b/>
        <w:sz w:val="20"/>
      </w:rPr>
      <w:t>5-15.2-219-R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C7800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2019-04-11T14:15:00Z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