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E066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E066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E066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  <w:bookmarkStart w:id="0" w:name="_GoBack"/>
      <w:bookmarkEnd w:id="0"/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 xml:space="preserve">Please note that this is an administrative form and does not replace the nomination that </w:t>
      </w:r>
      <w:proofErr w:type="gramStart"/>
      <w:r w:rsidRPr="001D31FD">
        <w:rPr>
          <w:sz w:val="24"/>
          <w:szCs w:val="24"/>
          <w:u w:val="single"/>
          <w:lang w:val="en-US"/>
        </w:rPr>
        <w:t>has to</w:t>
      </w:r>
      <w:proofErr w:type="gramEnd"/>
      <w:r w:rsidRPr="001D31FD">
        <w:rPr>
          <w:sz w:val="24"/>
          <w:szCs w:val="24"/>
          <w:u w:val="single"/>
          <w:lang w:val="en-US"/>
        </w:rPr>
        <w:t xml:space="preserve">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1)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2)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3)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54F639AD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E066E1">
      <w:rPr>
        <w:b/>
        <w:sz w:val="20"/>
      </w:rPr>
      <w:t>5-15.2-2020-REDD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6E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92E161BA-E833-4266-9BB6-B1D77F0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24</cp:revision>
  <dcterms:created xsi:type="dcterms:W3CDTF">2014-01-28T09:52:00Z</dcterms:created>
  <dcterms:modified xsi:type="dcterms:W3CDTF">2020-07-20T09:47:00Z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